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jc w:val="center"/>
        <w:rPr/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2843213" cy="2843213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3213" cy="2843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Title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MANUEL DE SIMULATION D'HAMEÇONNAGE (Usage interne uniquement)</w:t>
      </w:r>
    </w:p>
    <w:p w:rsidR="00000000" w:rsidDel="00000000" w:rsidP="00000000" w:rsidRDefault="00000000" w:rsidRPr="00000000" w14:paraId="00000003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3"/>
        <w:keepNext w:val="0"/>
        <w:keepLines w:val="0"/>
        <w:widowControl w:val="0"/>
        <w:spacing w:after="80" w:before="280" w:line="276" w:lineRule="auto"/>
        <w:rPr>
          <w:rFonts w:ascii="Montserrat" w:cs="Montserrat" w:eastAsia="Montserrat" w:hAnsi="Montserrat"/>
          <w:sz w:val="26"/>
          <w:szCs w:val="26"/>
        </w:rPr>
      </w:pPr>
      <w:bookmarkStart w:colFirst="0" w:colLast="0" w:name="_heading=h.nrr1zdrnvzgl" w:id="0"/>
      <w:bookmarkEnd w:id="0"/>
      <w:r w:rsidDel="00000000" w:rsidR="00000000" w:rsidRPr="00000000">
        <w:rPr>
          <w:rFonts w:ascii="Montserrat" w:cs="Montserrat" w:eastAsia="Montserrat" w:hAnsi="Montserrat"/>
          <w:sz w:val="26"/>
          <w:szCs w:val="26"/>
          <w:rtl w:val="0"/>
        </w:rPr>
        <w:t xml:space="preserve">But : </w:t>
      </w:r>
    </w:p>
    <w:p w:rsidR="00000000" w:rsidDel="00000000" w:rsidP="00000000" w:rsidRDefault="00000000" w:rsidRPr="00000000" w14:paraId="00000008">
      <w:pPr>
        <w:widowControl w:val="0"/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Sensibilisez vos employés grâce à des simulations réalistes d'hameçonnage. Cela améliore les capacités de détection, sensibilise et renforce le pare-feu humain de votre organisation.</w:t>
      </w:r>
    </w:p>
    <w:p w:rsidR="00000000" w:rsidDel="00000000" w:rsidP="00000000" w:rsidRDefault="00000000" w:rsidRPr="00000000" w14:paraId="00000009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Style w:val="Heading1"/>
        <w:spacing w:after="80" w:before="280" w:line="276" w:lineRule="auto"/>
        <w:jc w:val="center"/>
        <w:rPr/>
      </w:pPr>
      <w:bookmarkStart w:colFirst="0" w:colLast="0" w:name="_heading=h.b0hq76l5jsju" w:id="1"/>
      <w:bookmarkEnd w:id="1"/>
      <w:r w:rsidDel="00000000" w:rsidR="00000000" w:rsidRPr="00000000">
        <w:rPr>
          <w:rtl w:val="0"/>
        </w:rPr>
        <w:t xml:space="preserve">PHASE 1 : PRÉPARATION</w:t>
      </w:r>
    </w:p>
    <w:p w:rsidR="00000000" w:rsidDel="00000000" w:rsidP="00000000" w:rsidRDefault="00000000" w:rsidRPr="00000000" w14:paraId="00000013">
      <w:pPr>
        <w:spacing w:after="240" w:before="240"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1.1 Définir les objectifs</w:t>
      </w:r>
    </w:p>
    <w:p w:rsidR="00000000" w:rsidDel="00000000" w:rsidP="00000000" w:rsidRDefault="00000000" w:rsidRPr="00000000" w14:paraId="00000014">
      <w:pPr>
        <w:numPr>
          <w:ilvl w:val="0"/>
          <w:numId w:val="4"/>
        </w:numPr>
        <w:spacing w:after="0" w:before="24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Sensibiliser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numPr>
          <w:ilvl w:val="0"/>
          <w:numId w:val="4"/>
        </w:numPr>
        <w:spacing w:after="0" w:before="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Mesurer le taux de clics / taux de rapport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numPr>
          <w:ilvl w:val="0"/>
          <w:numId w:val="4"/>
        </w:numPr>
        <w:spacing w:after="240" w:before="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Identifier les départements à haut risque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240" w:before="240"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1.2 Sélectionner les participants</w:t>
      </w:r>
    </w:p>
    <w:p w:rsidR="00000000" w:rsidDel="00000000" w:rsidP="00000000" w:rsidRDefault="00000000" w:rsidRPr="00000000" w14:paraId="00000018">
      <w:pPr>
        <w:numPr>
          <w:ilvl w:val="0"/>
          <w:numId w:val="3"/>
        </w:numPr>
        <w:spacing w:after="240" w:before="24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Tous les employés ou groupes ciblés (RH, Finance, IT, etc.)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40" w:before="240"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1.3 Définir des KPI</w:t>
      </w:r>
    </w:p>
    <w:p w:rsidR="00000000" w:rsidDel="00000000" w:rsidP="00000000" w:rsidRDefault="00000000" w:rsidRPr="00000000" w14:paraId="0000001A">
      <w:pPr>
        <w:numPr>
          <w:ilvl w:val="0"/>
          <w:numId w:val="1"/>
        </w:numPr>
        <w:spacing w:after="0" w:before="24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Taux de clics &lt; 10%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numPr>
          <w:ilvl w:val="0"/>
          <w:numId w:val="1"/>
        </w:numPr>
        <w:spacing w:after="0" w:before="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Taux de signalement &gt; 60 %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numPr>
          <w:ilvl w:val="0"/>
          <w:numId w:val="1"/>
        </w:numPr>
        <w:spacing w:after="240" w:before="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Délai moyen de signalement &lt; 5 min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40" w:before="240" w:line="276" w:lineRule="auto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1.4 Obtenir le soutien de la direction</w:t>
      </w:r>
    </w:p>
    <w:p w:rsidR="00000000" w:rsidDel="00000000" w:rsidP="00000000" w:rsidRDefault="00000000" w:rsidRPr="00000000" w14:paraId="0000001E">
      <w:pPr>
        <w:numPr>
          <w:ilvl w:val="0"/>
          <w:numId w:val="2"/>
        </w:numPr>
        <w:spacing w:after="0" w:before="24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Informer les RH et le service juridique (pour plus de transparence)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numPr>
          <w:ilvl w:val="0"/>
          <w:numId w:val="2"/>
        </w:numPr>
        <w:spacing w:after="240" w:before="0" w:line="276" w:lineRule="auto"/>
        <w:ind w:left="720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Assurer la sécurité psychologique : aucune politique de punition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pStyle w:val="Heading1"/>
        <w:keepNext w:val="0"/>
        <w:keepLines w:val="0"/>
        <w:spacing w:after="80" w:before="280" w:line="276" w:lineRule="auto"/>
        <w:jc w:val="center"/>
        <w:rPr/>
      </w:pPr>
      <w:bookmarkStart w:colFirst="0" w:colLast="0" w:name="_heading=h.k6lunvppmh6r" w:id="2"/>
      <w:bookmarkEnd w:id="2"/>
      <w:r w:rsidDel="00000000" w:rsidR="00000000" w:rsidRPr="00000000">
        <w:rPr>
          <w:rtl w:val="0"/>
        </w:rPr>
        <w:t xml:space="preserve">LES KITS COMPLETS INCLUENT AUSSI : </w:t>
      </w:r>
    </w:p>
    <w:p w:rsidR="00000000" w:rsidDel="00000000" w:rsidP="00000000" w:rsidRDefault="00000000" w:rsidRPr="00000000" w14:paraId="00000027">
      <w:pPr>
        <w:pStyle w:val="Heading1"/>
        <w:keepNext w:val="0"/>
        <w:keepLines w:val="0"/>
        <w:spacing w:after="80" w:before="280" w:lineRule="auto"/>
        <w:jc w:val="center"/>
        <w:rPr>
          <w:rFonts w:ascii="Montserrat" w:cs="Montserrat" w:eastAsia="Montserrat" w:hAnsi="Montserrat"/>
        </w:rPr>
      </w:pPr>
      <w:bookmarkStart w:colFirst="0" w:colLast="0" w:name="_heading=h.srk9y2qm6tjc" w:id="3"/>
      <w:bookmarkEnd w:id="3"/>
      <w:r w:rsidDel="00000000" w:rsidR="00000000" w:rsidRPr="00000000">
        <w:rPr>
          <w:rtl w:val="0"/>
        </w:rPr>
        <w:t xml:space="preserve">PHASE 2 : CONCEVOIR LA CAMPAGNE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Style w:val="Heading1"/>
        <w:keepNext w:val="0"/>
        <w:keepLines w:val="0"/>
        <w:spacing w:after="80" w:before="280" w:line="276" w:lineRule="auto"/>
        <w:jc w:val="center"/>
        <w:rPr>
          <w:rFonts w:ascii="Montserrat" w:cs="Montserrat" w:eastAsia="Montserrat" w:hAnsi="Montserrat"/>
        </w:rPr>
      </w:pPr>
      <w:bookmarkStart w:colFirst="0" w:colLast="0" w:name="_heading=h.vq1g22x8zxj2" w:id="4"/>
      <w:bookmarkEnd w:id="4"/>
      <w:r w:rsidDel="00000000" w:rsidR="00000000" w:rsidRPr="00000000">
        <w:rPr>
          <w:rtl w:val="0"/>
        </w:rPr>
        <w:t xml:space="preserve">PHASE 3 : DÉPLOIEMENT ET SURVEILLANCE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Style w:val="Heading1"/>
        <w:keepNext w:val="0"/>
        <w:keepLines w:val="0"/>
        <w:spacing w:after="80" w:before="280" w:line="276" w:lineRule="auto"/>
        <w:jc w:val="center"/>
        <w:rPr/>
      </w:pPr>
      <w:bookmarkStart w:colFirst="0" w:colLast="0" w:name="_heading=h.yroi8ct387xq" w:id="5"/>
      <w:bookmarkEnd w:id="5"/>
      <w:r w:rsidDel="00000000" w:rsidR="00000000" w:rsidRPr="00000000">
        <w:rPr>
          <w:rtl w:val="0"/>
        </w:rPr>
        <w:t xml:space="preserve">PHASE 4 : DÉBRIEFING ET FORMATION</w:t>
      </w:r>
    </w:p>
    <w:p w:rsidR="00000000" w:rsidDel="00000000" w:rsidP="00000000" w:rsidRDefault="00000000" w:rsidRPr="00000000" w14:paraId="0000002A">
      <w:pPr>
        <w:pStyle w:val="Heading1"/>
        <w:keepNext w:val="0"/>
        <w:keepLines w:val="0"/>
        <w:spacing w:after="80" w:before="280" w:lineRule="auto"/>
        <w:jc w:val="center"/>
        <w:rPr/>
      </w:pPr>
      <w:bookmarkStart w:colFirst="0" w:colLast="0" w:name="_heading=h.qq19uwn4zhg" w:id="6"/>
      <w:bookmarkEnd w:id="6"/>
      <w:r w:rsidDel="00000000" w:rsidR="00000000" w:rsidRPr="00000000">
        <w:rPr>
          <w:rtl w:val="0"/>
        </w:rPr>
        <w:t xml:space="preserve">MAIS AUSSI 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Style w:val="Heading1"/>
        <w:keepNext w:val="0"/>
        <w:keepLines w:val="0"/>
        <w:spacing w:after="80" w:before="280" w:lineRule="auto"/>
        <w:jc w:val="center"/>
        <w:rPr/>
      </w:pPr>
      <w:bookmarkStart w:colFirst="0" w:colLast="0" w:name="_heading=h.8vd25lotoj4o" w:id="7"/>
      <w:bookmarkEnd w:id="7"/>
      <w:r w:rsidDel="00000000" w:rsidR="00000000" w:rsidRPr="00000000">
        <w:rPr>
          <w:rtl w:val="0"/>
        </w:rPr>
        <w:t xml:space="preserve">LES </w:t>
      </w:r>
      <w:r w:rsidDel="00000000" w:rsidR="00000000" w:rsidRPr="00000000">
        <w:rPr>
          <w:rtl w:val="0"/>
        </w:rPr>
        <w:t xml:space="preserve">DIRECTIVES ÉTHIQUES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Style w:val="Heading1"/>
        <w:jc w:val="center"/>
        <w:rPr/>
      </w:pPr>
      <w:bookmarkStart w:colFirst="0" w:colLast="0" w:name="_heading=h.iyz6qeix3sqb" w:id="8"/>
      <w:bookmarkEnd w:id="8"/>
      <w:r w:rsidDel="00000000" w:rsidR="00000000" w:rsidRPr="00000000">
        <w:rPr>
          <w:rtl w:val="0"/>
        </w:rPr>
        <w:t xml:space="preserve">LE KIT DE FAUX E-MAILS DE PHISHING</w:t>
      </w:r>
    </w:p>
    <w:p w:rsidR="00000000" w:rsidDel="00000000" w:rsidP="00000000" w:rsidRDefault="00000000" w:rsidRPr="00000000" w14:paraId="0000002D">
      <w:pPr>
        <w:pStyle w:val="Heading1"/>
        <w:spacing w:after="80" w:before="280" w:lineRule="auto"/>
        <w:jc w:val="center"/>
        <w:rPr/>
      </w:pPr>
      <w:bookmarkStart w:colFirst="0" w:colLast="0" w:name="_heading=h.h2j2gl6itfif" w:id="9"/>
      <w:bookmarkEnd w:id="9"/>
      <w:r w:rsidDel="00000000" w:rsidR="00000000" w:rsidRPr="00000000">
        <w:rPr>
          <w:rtl w:val="0"/>
        </w:rPr>
        <w:t xml:space="preserve"> LES </w:t>
      </w:r>
      <w:r w:rsidDel="00000000" w:rsidR="00000000" w:rsidRPr="00000000">
        <w:rPr>
          <w:rtl w:val="0"/>
        </w:rPr>
        <w:t xml:space="preserve">RECOMMANDATIONS FINALES :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240" w:before="240" w:lineRule="auto"/>
        <w:rPr/>
      </w:pPr>
      <w:r w:rsidDel="00000000" w:rsidR="00000000" w:rsidRPr="00000000">
        <w:rPr>
          <w:rtl w:val="0"/>
        </w:rPr>
      </w:r>
    </w:p>
    <w:sectPr>
      <w:headerReference r:id="rId8" w:type="default"/>
      <w:pgSz w:h="15840" w:w="12240" w:orient="portrait"/>
      <w:pgMar w:bottom="1440" w:top="1440" w:left="1800" w:right="180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0">
    <w:pPr>
      <w:rPr/>
    </w:pPr>
    <w:r w:rsidDel="00000000" w:rsidR="00000000" w:rsidRPr="00000000">
      <w:rPr/>
      <w:pict>
        <v:shape id="PowerPlusWaterMarkObject1" style="position:absolute;width:461.6753653031093pt;height:149.26489364206788pt;rotation:315;z-index:-503316481;mso-position-horizontal-relative:margin;mso-position-horizontal:center;mso-position-vertical-relative:margin;mso-position-vertical:center;" fillcolor="#e8eaed" stroked="f" type="#_x0000_t136">
          <v:fill angle="0" opacity="65536f"/>
          <v:textpath fitshape="t" string="Preview" style="font-family:&amp;quot;Arial&amp;quot;;font-size:1pt;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2"/>
        <w:szCs w:val="22"/>
        <w:lang w:val="fr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libri" w:cs="Calibri" w:eastAsia="Calibri" w:hAnsi="Calibri"/>
      <w:b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i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i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libri" w:cs="Calibri" w:eastAsia="Calibri" w:hAnsi="Calibri"/>
      <w:color w:val="17365d"/>
      <w:sz w:val="52"/>
      <w:szCs w:val="52"/>
    </w:rPr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Normal"/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/>
    <w:rPr>
      <w:rFonts w:ascii="Calibri" w:cs="Calibri" w:eastAsia="Calibri" w:hAnsi="Calibri"/>
      <w:i w:val="1"/>
      <w:color w:val="4f81bd"/>
      <w:sz w:val="24"/>
      <w:szCs w:val="24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7+J4IDWi/Ku3rzVBtdCVaVzajQ==">CgMxLjAyDmgubnJyMXpkcm52emdsMg5oLmIwaHE3Nmw1anNqdTIOaC5rNmx1bnZwcG1oNnIyDmguc3JrOXkycW02dGpjMg5oLnZxMWcyMng4enhqMjIOaC55cm9pOGN0Mzg3eHEyDWgucXExOXV3bjR6aGcyDmguOHZkMjVsb3RvajRvMg5oLml5ejZxZWl4M3NxYjIOaC5oMmoyZ2w2aXRmaWY4AHIhMWxLT05lWjBKSVpCbE1Yb0dzakRZRk9FYzBwRXJrYUEz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